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B85" w:rsidRPr="007D2B85" w:rsidRDefault="007D2B85" w:rsidP="007D2B85">
      <w:pPr>
        <w:pStyle w:val="a3"/>
        <w:ind w:firstLine="0"/>
        <w:jc w:val="center"/>
        <w:rPr>
          <w:szCs w:val="28"/>
          <w:lang w:val="ru-RU"/>
        </w:rPr>
      </w:pPr>
      <w:r w:rsidRPr="007D2B85">
        <w:rPr>
          <w:noProof/>
          <w:szCs w:val="28"/>
          <w:lang w:val="ru-RU"/>
        </w:rPr>
        <w:t>В</w:t>
      </w:r>
      <w:r w:rsidRPr="007D2B85">
        <w:rPr>
          <w:noProof/>
          <w:szCs w:val="28"/>
        </w:rPr>
        <w:t xml:space="preserve"> соответствии с Типовым общероссийским тематическим классификатором обращений</w:t>
      </w:r>
      <w:r w:rsidRPr="007D2B85">
        <w:rPr>
          <w:szCs w:val="28"/>
          <w:lang w:val="ru-RU"/>
        </w:rPr>
        <w:t xml:space="preserve"> во 2-ом квартале 2017 года граждане интересовались вопросами применения налогового законодательства РФ: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3821"/>
        <w:gridCol w:w="3119"/>
      </w:tblGrid>
      <w:tr w:rsidR="007D2B85" w:rsidRPr="007D2B85" w:rsidTr="007D2B85">
        <w:trPr>
          <w:cantSplit/>
          <w:trHeight w:val="664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color w:val="000000"/>
                <w:sz w:val="28"/>
                <w:szCs w:val="28"/>
              </w:rPr>
            </w:pPr>
            <w:r w:rsidRPr="007D2B85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noProof/>
                <w:sz w:val="28"/>
                <w:szCs w:val="28"/>
                <w:vertAlign w:val="superscript"/>
              </w:rPr>
            </w:pPr>
            <w:r w:rsidRPr="007D2B85">
              <w:rPr>
                <w:noProof/>
                <w:color w:val="000000"/>
                <w:sz w:val="28"/>
                <w:szCs w:val="28"/>
              </w:rPr>
              <w:t xml:space="preserve">Наименование вопроса в </w:t>
            </w:r>
            <w:r w:rsidRPr="007D2B85">
              <w:rPr>
                <w:color w:val="000000"/>
                <w:sz w:val="28"/>
                <w:szCs w:val="28"/>
              </w:rPr>
              <w:t xml:space="preserve">соответствии с </w:t>
            </w:r>
            <w:r w:rsidRPr="007D2B85">
              <w:rPr>
                <w:noProof/>
                <w:color w:val="000000"/>
                <w:sz w:val="28"/>
                <w:szCs w:val="28"/>
              </w:rPr>
              <w:t>тематическим классификатором обращений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2B85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7D2B85" w:rsidRPr="007D2B85" w:rsidRDefault="007D2B85" w:rsidP="00F46AB2">
            <w:pPr>
              <w:jc w:val="center"/>
              <w:rPr>
                <w:noProof/>
                <w:color w:val="000000"/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поступивших обращений</w:t>
            </w:r>
          </w:p>
        </w:tc>
      </w:tr>
      <w:tr w:rsidR="007D2B85" w:rsidRPr="007D2B85" w:rsidTr="007D2B85">
        <w:trPr>
          <w:cantSplit/>
          <w:trHeight w:val="161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color w:val="000000"/>
                <w:sz w:val="28"/>
                <w:szCs w:val="28"/>
              </w:rPr>
            </w:pPr>
            <w:r w:rsidRPr="007D2B85">
              <w:rPr>
                <w:color w:val="000000"/>
                <w:sz w:val="28"/>
                <w:szCs w:val="28"/>
              </w:rPr>
              <w:t>0003.0008.0086.0000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color w:val="000000"/>
                <w:sz w:val="28"/>
                <w:szCs w:val="28"/>
              </w:rPr>
            </w:pPr>
            <w:r w:rsidRPr="007D2B85">
              <w:rPr>
                <w:color w:val="000000"/>
                <w:sz w:val="28"/>
                <w:szCs w:val="28"/>
              </w:rPr>
              <w:t>Налоги и сборы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color w:val="000000"/>
                <w:sz w:val="28"/>
                <w:szCs w:val="28"/>
              </w:rPr>
            </w:pPr>
            <w:r w:rsidRPr="007D2B85">
              <w:rPr>
                <w:color w:val="000000"/>
                <w:sz w:val="28"/>
                <w:szCs w:val="28"/>
              </w:rPr>
              <w:t>Х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0003.0008.0086.0763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25</w:t>
            </w:r>
          </w:p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i/>
                <w:sz w:val="28"/>
                <w:szCs w:val="28"/>
              </w:rPr>
              <w:t>(по сравнению                        с 1 кварталом 2017 года меньше на 48% или на 23 обращения)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0003.0008.0086.0764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17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0003.0008.0086.0765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11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0003.0008.0086.0760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11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0003.0008.0086.0775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18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0003.0008.0086.0769</w:t>
            </w:r>
          </w:p>
        </w:tc>
        <w:tc>
          <w:tcPr>
            <w:tcW w:w="3821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Задолженность по налогам и сборам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 xml:space="preserve">49 </w:t>
            </w:r>
          </w:p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i/>
                <w:sz w:val="28"/>
                <w:szCs w:val="28"/>
              </w:rPr>
              <w:t>(по сравнению                        с 1 кварталом 2017 года больше на 45% или на 22 обращения)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0003.0008.0086.0777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 xml:space="preserve">10 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  <w:lang w:val="en-US"/>
              </w:rPr>
            </w:pPr>
            <w:r w:rsidRPr="007D2B85">
              <w:rPr>
                <w:sz w:val="28"/>
                <w:szCs w:val="28"/>
              </w:rPr>
              <w:t>0003.0008.0086.0</w:t>
            </w:r>
            <w:r w:rsidRPr="007D2B85">
              <w:rPr>
                <w:sz w:val="28"/>
                <w:szCs w:val="28"/>
                <w:lang w:val="en-US"/>
              </w:rPr>
              <w:t>542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Обжалование решений государственных органов и должностных лиц</w:t>
            </w:r>
          </w:p>
        </w:tc>
        <w:tc>
          <w:tcPr>
            <w:tcW w:w="3119" w:type="dxa"/>
          </w:tcPr>
          <w:p w:rsidR="00B72BD9" w:rsidRDefault="007D2B85" w:rsidP="00B72BD9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 xml:space="preserve">20 </w:t>
            </w:r>
          </w:p>
          <w:p w:rsidR="007D2B85" w:rsidRPr="007D2B85" w:rsidRDefault="007D2B85" w:rsidP="00B72BD9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7D2B85">
              <w:rPr>
                <w:i/>
                <w:sz w:val="28"/>
                <w:szCs w:val="28"/>
              </w:rPr>
              <w:t>(по сравнению                        с 1 кварталом 2017 года меньше на 57% или на 26 обращений)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color w:val="000000"/>
                <w:sz w:val="28"/>
                <w:szCs w:val="28"/>
              </w:rPr>
              <w:t>0003.0008.0086.1471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color w:val="000000"/>
                <w:sz w:val="28"/>
                <w:szCs w:val="28"/>
              </w:rPr>
              <w:t>Государственная регистрация юридических лиц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2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color w:val="000000"/>
                <w:sz w:val="28"/>
                <w:szCs w:val="28"/>
              </w:rPr>
            </w:pPr>
            <w:r w:rsidRPr="007D2B85">
              <w:rPr>
                <w:color w:val="000000"/>
                <w:sz w:val="28"/>
                <w:szCs w:val="28"/>
              </w:rPr>
              <w:t>0003.0008.0086.0768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color w:val="000000"/>
                <w:sz w:val="28"/>
                <w:szCs w:val="28"/>
              </w:rPr>
            </w:pPr>
            <w:r w:rsidRPr="007D2B85">
              <w:rPr>
                <w:color w:val="000000"/>
                <w:sz w:val="28"/>
                <w:szCs w:val="28"/>
              </w:rPr>
              <w:t>Налогообложение малого бизнеса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2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2666" w:type="dxa"/>
            <w:vAlign w:val="center"/>
          </w:tcPr>
          <w:p w:rsidR="007D2B85" w:rsidRPr="007D2B85" w:rsidRDefault="007D2B85" w:rsidP="00F46AB2">
            <w:pPr>
              <w:jc w:val="center"/>
              <w:rPr>
                <w:color w:val="000000"/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0003.0008.0086.0770</w:t>
            </w:r>
          </w:p>
        </w:tc>
        <w:tc>
          <w:tcPr>
            <w:tcW w:w="3821" w:type="dxa"/>
            <w:vAlign w:val="center"/>
          </w:tcPr>
          <w:p w:rsidR="007D2B85" w:rsidRPr="007D2B85" w:rsidRDefault="007D2B85" w:rsidP="00F46AB2">
            <w:pPr>
              <w:jc w:val="center"/>
              <w:rPr>
                <w:color w:val="000000"/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7</w:t>
            </w:r>
          </w:p>
        </w:tc>
      </w:tr>
      <w:tr w:rsidR="007D2B85" w:rsidRPr="007D2B85" w:rsidTr="007D2B85">
        <w:trPr>
          <w:cantSplit/>
          <w:trHeight w:val="269"/>
        </w:trPr>
        <w:tc>
          <w:tcPr>
            <w:tcW w:w="6487" w:type="dxa"/>
            <w:gridSpan w:val="2"/>
            <w:vAlign w:val="center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По другим вопросам</w:t>
            </w:r>
          </w:p>
        </w:tc>
        <w:tc>
          <w:tcPr>
            <w:tcW w:w="3119" w:type="dxa"/>
          </w:tcPr>
          <w:p w:rsidR="007D2B85" w:rsidRPr="007D2B85" w:rsidRDefault="007D2B85" w:rsidP="00F46AB2">
            <w:pPr>
              <w:jc w:val="center"/>
              <w:rPr>
                <w:sz w:val="28"/>
                <w:szCs w:val="28"/>
              </w:rPr>
            </w:pPr>
            <w:r w:rsidRPr="007D2B85">
              <w:rPr>
                <w:sz w:val="28"/>
                <w:szCs w:val="28"/>
              </w:rPr>
              <w:t>57 (24,8%)</w:t>
            </w:r>
          </w:p>
        </w:tc>
      </w:tr>
    </w:tbl>
    <w:p w:rsidR="00966711" w:rsidRPr="007D2B85" w:rsidRDefault="00966711" w:rsidP="007D2B85">
      <w:pPr>
        <w:jc w:val="center"/>
        <w:rPr>
          <w:sz w:val="28"/>
          <w:szCs w:val="28"/>
        </w:rPr>
      </w:pPr>
    </w:p>
    <w:sectPr w:rsidR="00966711" w:rsidRPr="007D2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E9F"/>
    <w:rsid w:val="003A4E9F"/>
    <w:rsid w:val="007D2B85"/>
    <w:rsid w:val="00966711"/>
    <w:rsid w:val="00B7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B8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7D2B85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7D2B85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7D2B85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B8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7D2B85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7D2B85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7D2B85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3</cp:revision>
  <dcterms:created xsi:type="dcterms:W3CDTF">2017-07-13T08:06:00Z</dcterms:created>
  <dcterms:modified xsi:type="dcterms:W3CDTF">2017-07-13T08:07:00Z</dcterms:modified>
</cp:coreProperties>
</file>